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7E" w:rsidRDefault="00287D7E" w:rsidP="00287D7E">
      <w:pPr>
        <w:jc w:val="center"/>
        <w:rPr>
          <w:b/>
          <w:i/>
          <w:color w:val="C00000"/>
          <w:sz w:val="32"/>
          <w:szCs w:val="32"/>
        </w:rPr>
      </w:pPr>
      <w:r>
        <w:rPr>
          <w:b/>
          <w:i/>
          <w:color w:val="C00000"/>
          <w:sz w:val="32"/>
          <w:szCs w:val="32"/>
        </w:rPr>
        <w:t>From Maureen Williamson, Reg. N</w:t>
      </w:r>
      <w:r>
        <w:rPr>
          <w:b/>
          <w:i/>
          <w:color w:val="C00000"/>
          <w:sz w:val="32"/>
          <w:szCs w:val="32"/>
        </w:rPr>
        <w:br/>
        <w:t>ONA Local 70 President</w:t>
      </w:r>
    </w:p>
    <w:p w:rsidR="00B279EC" w:rsidRDefault="00196ABD" w:rsidP="000344C0">
      <w:pPr>
        <w:jc w:val="center"/>
        <w:rPr>
          <w:rFonts w:ascii="WEBritannic Bold" w:hAnsi="WEBritannic Bold"/>
          <w:sz w:val="40"/>
          <w:szCs w:val="40"/>
        </w:rPr>
      </w:pPr>
      <w:r>
        <w:rPr>
          <w:rFonts w:ascii="WEBritannic Bold" w:hAnsi="WEBritannic Bold"/>
          <w:sz w:val="40"/>
          <w:szCs w:val="40"/>
        </w:rPr>
        <w:t>WE ARE STRONGER TOGETHER !!</w:t>
      </w:r>
    </w:p>
    <w:p w:rsidR="0041398D" w:rsidRDefault="0041398D" w:rsidP="00196ABD">
      <w:pPr>
        <w:jc w:val="center"/>
        <w:rPr>
          <w:rFonts w:ascii="WEBritannic Bold" w:hAnsi="WEBritannic Bold"/>
          <w:sz w:val="40"/>
          <w:szCs w:val="40"/>
        </w:rPr>
      </w:pPr>
      <w:r>
        <w:rPr>
          <w:noProof/>
        </w:rPr>
        <w:drawing>
          <wp:inline distT="0" distB="0" distL="0" distR="0" wp14:anchorId="02F53B05" wp14:editId="15299A3D">
            <wp:extent cx="2097741" cy="2402097"/>
            <wp:effectExtent l="0" t="0" r="0" b="0"/>
            <wp:docPr id="1" name="Picture 1" descr="C:\Users\local070\AppData\Local\Temp\XPgrpwise\5E9DFCC0D1P110016F6E36190B48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070\AppData\Local\Temp\XPgrpwise\5E9DFCC0D1P110016F6E36190B481\IMAG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026" cy="2435630"/>
                    </a:xfrm>
                    <a:prstGeom prst="rect">
                      <a:avLst/>
                    </a:prstGeom>
                    <a:noFill/>
                    <a:ln>
                      <a:noFill/>
                    </a:ln>
                  </pic:spPr>
                </pic:pic>
              </a:graphicData>
            </a:graphic>
          </wp:inline>
        </w:drawing>
      </w:r>
    </w:p>
    <w:p w:rsidR="00213043" w:rsidRDefault="00213043" w:rsidP="00213043">
      <w:pPr>
        <w:rPr>
          <w:rFonts w:ascii="WEBritannic Bold" w:hAnsi="WEBritannic Bold"/>
          <w:i/>
          <w:sz w:val="28"/>
          <w:szCs w:val="28"/>
        </w:rPr>
      </w:pPr>
      <w:r>
        <w:rPr>
          <w:rFonts w:ascii="WEBritannic Bold" w:hAnsi="WEBritannic Bold"/>
          <w:i/>
          <w:sz w:val="28"/>
          <w:szCs w:val="28"/>
        </w:rPr>
        <w:t xml:space="preserve">Good day everyone!  </w:t>
      </w:r>
      <w:r>
        <w:rPr>
          <w:rFonts w:ascii="WEBritannic Bold" w:hAnsi="WEBritannic Bold"/>
          <w:i/>
          <w:sz w:val="28"/>
          <w:szCs w:val="28"/>
        </w:rPr>
        <w:br/>
        <w:t>I thank you for taking the time to read this.</w:t>
      </w:r>
    </w:p>
    <w:p w:rsidR="00196ABD" w:rsidRPr="00213043" w:rsidRDefault="00266ECB" w:rsidP="00213043">
      <w:pPr>
        <w:jc w:val="center"/>
        <w:rPr>
          <w:rFonts w:ascii="WEBritannic Bold" w:hAnsi="WEBritannic Bold"/>
          <w:sz w:val="20"/>
          <w:szCs w:val="20"/>
        </w:rPr>
      </w:pPr>
      <w:r>
        <w:rPr>
          <w:rFonts w:ascii="WEBritannic Bold" w:hAnsi="WEBritannic Bold"/>
          <w:color w:val="FF0000"/>
          <w:sz w:val="40"/>
          <w:szCs w:val="40"/>
        </w:rPr>
        <w:t>PCRA</w:t>
      </w:r>
      <w:r>
        <w:rPr>
          <w:rFonts w:ascii="WEBritannic Bold" w:hAnsi="WEBritannic Bold"/>
          <w:color w:val="FF0000"/>
          <w:sz w:val="40"/>
          <w:szCs w:val="40"/>
        </w:rPr>
        <w:br/>
      </w:r>
      <w:r>
        <w:rPr>
          <w:rFonts w:ascii="WEBritannic Bold" w:hAnsi="WEBritannic Bold"/>
          <w:b/>
          <w:color w:val="FF0000"/>
          <w:sz w:val="40"/>
          <w:szCs w:val="40"/>
        </w:rPr>
        <w:t>POINT OF CARE RISK ASSESSMENT</w:t>
      </w:r>
      <w:r>
        <w:rPr>
          <w:rFonts w:ascii="WEBritannic Bold" w:hAnsi="WEBritannic Bold"/>
          <w:b/>
          <w:color w:val="FF0000"/>
          <w:sz w:val="40"/>
          <w:szCs w:val="40"/>
        </w:rPr>
        <w:br/>
      </w:r>
      <w:r w:rsidR="00E55D60" w:rsidRPr="00352247">
        <w:rPr>
          <w:rFonts w:ascii="WEBritannic Bold" w:hAnsi="WEBritannic Bold"/>
          <w:sz w:val="32"/>
          <w:szCs w:val="32"/>
        </w:rPr>
        <w:t xml:space="preserve">This is a very </w:t>
      </w:r>
      <w:r w:rsidRPr="00352247">
        <w:rPr>
          <w:rFonts w:ascii="WEBritannic Bold" w:hAnsi="WEBritannic Bold"/>
          <w:sz w:val="32"/>
          <w:szCs w:val="32"/>
        </w:rPr>
        <w:t>important part of our practice, ever, always has been…..COVID-19 does not change this!</w:t>
      </w:r>
      <w:r w:rsidR="00E55D60">
        <w:rPr>
          <w:rFonts w:ascii="WEBritannic Bold" w:hAnsi="WEBritannic Bold"/>
          <w:sz w:val="40"/>
          <w:szCs w:val="40"/>
        </w:rPr>
        <w:br/>
      </w:r>
      <w:r w:rsidR="00213043" w:rsidRPr="00352247">
        <w:rPr>
          <w:rFonts w:ascii="WEBritannic Bold" w:hAnsi="WEBritannic Bold"/>
          <w:sz w:val="28"/>
          <w:szCs w:val="28"/>
        </w:rPr>
        <w:t>(</w:t>
      </w:r>
      <w:r w:rsidR="00E55D60" w:rsidRPr="00352247">
        <w:rPr>
          <w:rFonts w:ascii="WEBritannic Bold" w:hAnsi="WEBritannic Bold"/>
          <w:sz w:val="28"/>
          <w:szCs w:val="28"/>
        </w:rPr>
        <w:t xml:space="preserve">regardless of directions put forth to us, </w:t>
      </w:r>
      <w:r w:rsidR="00E55D60" w:rsidRPr="00352247">
        <w:rPr>
          <w:rFonts w:ascii="WEBritannic Bold" w:hAnsi="WEBritannic Bold"/>
          <w:b/>
          <w:sz w:val="28"/>
          <w:szCs w:val="28"/>
        </w:rPr>
        <w:t xml:space="preserve">we </w:t>
      </w:r>
      <w:r w:rsidR="00213043" w:rsidRPr="00352247">
        <w:rPr>
          <w:rFonts w:ascii="WEBritannic Bold" w:hAnsi="WEBritannic Bold"/>
          <w:b/>
          <w:sz w:val="28"/>
          <w:szCs w:val="28"/>
        </w:rPr>
        <w:t>decide</w:t>
      </w:r>
      <w:r w:rsidR="00213043" w:rsidRPr="00352247">
        <w:rPr>
          <w:rFonts w:ascii="WEBritannic Bold" w:hAnsi="WEBritannic Bold"/>
          <w:sz w:val="28"/>
          <w:szCs w:val="28"/>
        </w:rPr>
        <w:t xml:space="preserve"> based on our assessments, if &amp; </w:t>
      </w:r>
      <w:r w:rsidR="00213043" w:rsidRPr="00352247">
        <w:rPr>
          <w:rFonts w:ascii="WEBritannic Bold" w:hAnsi="WEBritannic Bold"/>
          <w:b/>
          <w:sz w:val="28"/>
          <w:szCs w:val="28"/>
        </w:rPr>
        <w:t>what PPE is required</w:t>
      </w:r>
      <w:r w:rsidR="00213043" w:rsidRPr="00352247">
        <w:rPr>
          <w:rFonts w:ascii="WEBritannic Bold" w:hAnsi="WEBritannic Bold"/>
          <w:sz w:val="28"/>
          <w:szCs w:val="28"/>
        </w:rPr>
        <w:t xml:space="preserve"> for us to safely perform out work)</w:t>
      </w:r>
    </w:p>
    <w:p w:rsidR="0081612E" w:rsidRPr="0081612E" w:rsidRDefault="00340BCA" w:rsidP="00196ABD">
      <w:pPr>
        <w:rPr>
          <w:rFonts w:ascii="Calibri" w:hAnsi="Calibri" w:cs="Calibri"/>
          <w:i/>
          <w:sz w:val="28"/>
          <w:szCs w:val="28"/>
        </w:rPr>
      </w:pPr>
      <w:r>
        <w:rPr>
          <w:rFonts w:ascii="WEBritannic Bold" w:hAnsi="WEBritannic Bold"/>
          <w:b/>
          <w:i/>
          <w:sz w:val="28"/>
          <w:szCs w:val="28"/>
        </w:rPr>
        <w:t>COVID-19</w:t>
      </w:r>
      <w:r>
        <w:rPr>
          <w:rFonts w:ascii="WEBritannic Bold" w:hAnsi="WEBritannic Bold"/>
          <w:b/>
          <w:i/>
          <w:sz w:val="28"/>
          <w:szCs w:val="28"/>
        </w:rPr>
        <w:br/>
      </w:r>
      <w:r w:rsidRPr="0081612E">
        <w:rPr>
          <w:rFonts w:ascii="Calibri" w:hAnsi="Calibri" w:cs="Calibri"/>
          <w:i/>
          <w:sz w:val="28"/>
          <w:szCs w:val="28"/>
        </w:rPr>
        <w:t>Ongoing issues, frequent updates &amp; changes.  I can’t stress enough that we need to keep updated via the ONA website (</w:t>
      </w:r>
      <w:hyperlink r:id="rId6" w:history="1">
        <w:r w:rsidRPr="0081612E">
          <w:rPr>
            <w:rStyle w:val="Hyperlink"/>
            <w:rFonts w:ascii="Calibri" w:hAnsi="Calibri" w:cs="Calibri"/>
            <w:i/>
            <w:sz w:val="28"/>
            <w:szCs w:val="28"/>
          </w:rPr>
          <w:t>www.ona.org</w:t>
        </w:r>
      </w:hyperlink>
      <w:r w:rsidRPr="0081612E">
        <w:rPr>
          <w:rFonts w:ascii="Calibri" w:hAnsi="Calibri" w:cs="Calibri"/>
          <w:i/>
          <w:sz w:val="28"/>
          <w:szCs w:val="28"/>
        </w:rPr>
        <w:t>), the Local 70 website (</w:t>
      </w:r>
      <w:hyperlink r:id="rId7" w:history="1">
        <w:r w:rsidRPr="0081612E">
          <w:rPr>
            <w:rStyle w:val="Hyperlink"/>
            <w:rFonts w:ascii="Calibri" w:hAnsi="Calibri" w:cs="Calibri"/>
            <w:i/>
            <w:sz w:val="28"/>
            <w:szCs w:val="28"/>
          </w:rPr>
          <w:t>www.local70.onalocal.org</w:t>
        </w:r>
      </w:hyperlink>
      <w:r w:rsidRPr="0081612E">
        <w:rPr>
          <w:rFonts w:ascii="Calibri" w:hAnsi="Calibri" w:cs="Calibri"/>
          <w:i/>
          <w:sz w:val="28"/>
          <w:szCs w:val="28"/>
        </w:rPr>
        <w:t>) &amp; the HHS Hub</w:t>
      </w:r>
      <w:r w:rsidR="00A053D7" w:rsidRPr="0081612E">
        <w:rPr>
          <w:rFonts w:ascii="Calibri" w:hAnsi="Calibri" w:cs="Calibri"/>
          <w:i/>
          <w:sz w:val="28"/>
          <w:szCs w:val="28"/>
        </w:rPr>
        <w:br/>
        <w:t>Our ONA Provincial President, Vicki McKenna, &amp; her team are well aware of what is happening provincially.  They have endless, ongoing, numerous meetings with govern</w:t>
      </w:r>
      <w:r w:rsidR="003E768C" w:rsidRPr="0081612E">
        <w:rPr>
          <w:rFonts w:ascii="Calibri" w:hAnsi="Calibri" w:cs="Calibri"/>
          <w:i/>
          <w:sz w:val="28"/>
          <w:szCs w:val="28"/>
        </w:rPr>
        <w:t xml:space="preserve">ment officials, the media, etc. as well as the numerous Bargaining </w:t>
      </w:r>
      <w:r w:rsidR="00750AD5" w:rsidRPr="0081612E">
        <w:rPr>
          <w:rFonts w:ascii="Calibri" w:hAnsi="Calibri" w:cs="Calibri"/>
          <w:i/>
          <w:sz w:val="28"/>
          <w:szCs w:val="28"/>
        </w:rPr>
        <w:t>Unit</w:t>
      </w:r>
      <w:r w:rsidR="003E768C" w:rsidRPr="0081612E">
        <w:rPr>
          <w:rFonts w:ascii="Calibri" w:hAnsi="Calibri" w:cs="Calibri"/>
          <w:i/>
          <w:sz w:val="28"/>
          <w:szCs w:val="28"/>
        </w:rPr>
        <w:t xml:space="preserve"> Presidents.</w:t>
      </w:r>
      <w:r w:rsidR="00A053D7" w:rsidRPr="0081612E">
        <w:rPr>
          <w:rFonts w:ascii="Calibri" w:hAnsi="Calibri" w:cs="Calibri"/>
          <w:i/>
          <w:sz w:val="28"/>
          <w:szCs w:val="28"/>
        </w:rPr>
        <w:t xml:space="preserve"> </w:t>
      </w:r>
      <w:r w:rsidR="003E768C" w:rsidRPr="0081612E">
        <w:rPr>
          <w:rFonts w:ascii="Calibri" w:hAnsi="Calibri" w:cs="Calibri"/>
          <w:i/>
          <w:sz w:val="28"/>
          <w:szCs w:val="28"/>
        </w:rPr>
        <w:t xml:space="preserve"> </w:t>
      </w:r>
      <w:r w:rsidR="00A053D7" w:rsidRPr="0081612E">
        <w:rPr>
          <w:rFonts w:ascii="Calibri" w:hAnsi="Calibri" w:cs="Calibri"/>
          <w:i/>
          <w:sz w:val="28"/>
          <w:szCs w:val="28"/>
        </w:rPr>
        <w:t>You have to know they NEVER stop &amp; never will give up the fight for us all !!!</w:t>
      </w:r>
      <w:r w:rsidRPr="0081612E">
        <w:rPr>
          <w:rFonts w:ascii="Calibri" w:hAnsi="Calibri" w:cs="Calibri"/>
          <w:i/>
          <w:sz w:val="28"/>
          <w:szCs w:val="28"/>
        </w:rPr>
        <w:br/>
        <w:t xml:space="preserve">Please, if you have any questions or just want to discuss something further, don’t </w:t>
      </w:r>
      <w:r w:rsidRPr="0081612E">
        <w:rPr>
          <w:rFonts w:ascii="Calibri" w:hAnsi="Calibri" w:cs="Calibri"/>
          <w:i/>
          <w:sz w:val="28"/>
          <w:szCs w:val="28"/>
        </w:rPr>
        <w:lastRenderedPageBreak/>
        <w:t>hesitate to contact your site ONA VP (contact info on ou</w:t>
      </w:r>
      <w:r w:rsidR="00876CB7">
        <w:rPr>
          <w:rFonts w:ascii="Calibri" w:hAnsi="Calibri" w:cs="Calibri"/>
          <w:i/>
          <w:sz w:val="28"/>
          <w:szCs w:val="28"/>
        </w:rPr>
        <w:t xml:space="preserve">r website) or call the office:  </w:t>
      </w:r>
      <w:r w:rsidR="00876CB7" w:rsidRPr="00876CB7">
        <w:rPr>
          <w:rFonts w:ascii="Calibri" w:hAnsi="Calibri" w:cs="Calibri"/>
          <w:b/>
          <w:i/>
          <w:sz w:val="28"/>
          <w:szCs w:val="28"/>
        </w:rPr>
        <w:t>905-318-5773</w:t>
      </w:r>
      <w:r w:rsidRPr="0081612E">
        <w:rPr>
          <w:rFonts w:ascii="Calibri" w:hAnsi="Calibri" w:cs="Calibri"/>
          <w:i/>
          <w:sz w:val="28"/>
          <w:szCs w:val="28"/>
        </w:rPr>
        <w:br/>
        <w:t>Social media is a wonderful place to chat &amp; share but sometimes, ideas &amp;</w:t>
      </w:r>
      <w:r w:rsidR="003E768C" w:rsidRPr="0081612E">
        <w:rPr>
          <w:rFonts w:ascii="Calibri" w:hAnsi="Calibri" w:cs="Calibri"/>
          <w:i/>
          <w:sz w:val="28"/>
          <w:szCs w:val="28"/>
        </w:rPr>
        <w:t xml:space="preserve"> thoughts can be misconstrued……….d</w:t>
      </w:r>
      <w:r w:rsidRPr="0081612E">
        <w:rPr>
          <w:rFonts w:ascii="Calibri" w:hAnsi="Calibri" w:cs="Calibri"/>
          <w:i/>
          <w:sz w:val="28"/>
          <w:szCs w:val="28"/>
        </w:rPr>
        <w:t>on’t fret, let’s talk!!!</w:t>
      </w:r>
    </w:p>
    <w:p w:rsidR="00A053D7" w:rsidRPr="00876CB7" w:rsidRDefault="00876CB7" w:rsidP="00A053D7">
      <w:pPr>
        <w:spacing w:after="60" w:line="240" w:lineRule="auto"/>
        <w:rPr>
          <w:rFonts w:ascii="Calibri" w:eastAsia="Times New Roman" w:hAnsi="Calibri" w:cs="Calibri"/>
          <w:b/>
          <w:i/>
          <w:iCs/>
          <w:color w:val="FF0000"/>
          <w:sz w:val="28"/>
          <w:szCs w:val="28"/>
          <w:lang w:val="en-CA"/>
        </w:rPr>
      </w:pPr>
      <w:r>
        <w:rPr>
          <w:rFonts w:ascii="Calibri" w:eastAsia="Times New Roman" w:hAnsi="Calibri" w:cs="Calibri"/>
          <w:b/>
          <w:sz w:val="28"/>
          <w:szCs w:val="28"/>
          <w:lang w:val="en-CA"/>
        </w:rPr>
        <w:t>From the ONA website in</w:t>
      </w:r>
      <w:r w:rsidR="00A053D7" w:rsidRPr="00876CB7">
        <w:rPr>
          <w:rFonts w:ascii="Calibri" w:eastAsia="Times New Roman" w:hAnsi="Calibri" w:cs="Calibri"/>
          <w:b/>
          <w:sz w:val="28"/>
          <w:szCs w:val="28"/>
          <w:lang w:val="en-CA"/>
        </w:rPr>
        <w:t xml:space="preserve">: </w:t>
      </w:r>
      <w:r w:rsidR="00A053D7" w:rsidRPr="00876CB7">
        <w:rPr>
          <w:rFonts w:ascii="Calibri" w:eastAsia="Times New Roman" w:hAnsi="Calibri" w:cs="Calibri"/>
          <w:b/>
          <w:color w:val="0070C0"/>
          <w:sz w:val="28"/>
          <w:szCs w:val="28"/>
          <w:lang w:val="en-CA"/>
        </w:rPr>
        <w:br/>
      </w:r>
      <w:r w:rsidR="00A053D7" w:rsidRPr="00876CB7">
        <w:rPr>
          <w:rFonts w:ascii="Calibri" w:eastAsia="Times New Roman" w:hAnsi="Calibri" w:cs="Calibri"/>
          <w:b/>
          <w:i/>
          <w:iCs/>
          <w:color w:val="0070C0"/>
          <w:sz w:val="28"/>
          <w:szCs w:val="28"/>
          <w:lang w:val="en-CA"/>
        </w:rPr>
        <w:t xml:space="preserve">“We are aware that Ontario Health has advised employers to collect used N95 and surgical masks and to store these in biohazard bags for potential reprocessing. Given the global shortage of PPE, there is emerging evidence that says there maybe various methods of retaining, sterilizing, reprocessing and reusing PPE, including N95 respirators. Any health-care worker, who is placing an N95 into a container, for potential reuse, should be careful not to be contaminated. At this time, there is no certainty regarding scientific evidence that supports reusing N95 masks. We have advised government that, until there is clear evidence and science on safety, </w:t>
      </w:r>
      <w:r w:rsidR="00A053D7" w:rsidRPr="00876CB7">
        <w:rPr>
          <w:rFonts w:ascii="Calibri" w:eastAsia="Times New Roman" w:hAnsi="Calibri" w:cs="Calibri"/>
          <w:b/>
          <w:i/>
          <w:iCs/>
          <w:color w:val="FF0000"/>
          <w:sz w:val="28"/>
          <w:szCs w:val="28"/>
          <w:lang w:val="en-CA"/>
        </w:rPr>
        <w:t>ONA will not consider these options without clear scientific evidence that these masks meet the standards for safe use in health-care settings.”</w:t>
      </w:r>
    </w:p>
    <w:p w:rsidR="0017164A" w:rsidRDefault="0017164A" w:rsidP="00A053D7">
      <w:pPr>
        <w:spacing w:after="60" w:line="240" w:lineRule="auto"/>
        <w:rPr>
          <w:rFonts w:ascii="Calibri" w:eastAsia="Times New Roman" w:hAnsi="Calibri" w:cs="Calibri"/>
          <w:i/>
          <w:iCs/>
          <w:color w:val="000000"/>
          <w:sz w:val="21"/>
          <w:szCs w:val="21"/>
          <w:lang w:val="en-CA"/>
        </w:rPr>
      </w:pPr>
    </w:p>
    <w:p w:rsidR="00D82CE2" w:rsidRDefault="0017164A" w:rsidP="00A053D7">
      <w:pPr>
        <w:spacing w:after="60" w:line="240" w:lineRule="auto"/>
        <w:rPr>
          <w:rFonts w:ascii="Calibri" w:eastAsia="Times New Roman" w:hAnsi="Calibri" w:cs="Calibri"/>
          <w:i/>
          <w:iCs/>
          <w:sz w:val="28"/>
          <w:szCs w:val="28"/>
          <w:lang w:val="en-CA"/>
        </w:rPr>
      </w:pPr>
      <w:r w:rsidRPr="0081612E">
        <w:rPr>
          <w:rFonts w:ascii="Calibri" w:eastAsia="Times New Roman" w:hAnsi="Calibri" w:cs="Calibri"/>
          <w:b/>
          <w:i/>
          <w:iCs/>
          <w:color w:val="000000"/>
          <w:sz w:val="28"/>
          <w:szCs w:val="28"/>
          <w:lang w:val="en-CA"/>
        </w:rPr>
        <w:t>NEGOTIATIONS</w:t>
      </w:r>
      <w:r w:rsidRPr="0081612E">
        <w:rPr>
          <w:rFonts w:ascii="Calibri" w:eastAsia="Times New Roman" w:hAnsi="Calibri" w:cs="Calibri"/>
          <w:b/>
          <w:i/>
          <w:iCs/>
          <w:color w:val="000000"/>
          <w:sz w:val="28"/>
          <w:szCs w:val="28"/>
          <w:lang w:val="en-CA"/>
        </w:rPr>
        <w:br/>
      </w:r>
      <w:r w:rsidRPr="0081612E">
        <w:rPr>
          <w:rFonts w:ascii="Calibri" w:eastAsia="Times New Roman" w:hAnsi="Calibri" w:cs="Calibri"/>
          <w:b/>
          <w:i/>
          <w:iCs/>
          <w:color w:val="C00000"/>
          <w:sz w:val="28"/>
          <w:szCs w:val="28"/>
          <w:lang w:val="en-CA"/>
        </w:rPr>
        <w:t xml:space="preserve">CENTRAL:  </w:t>
      </w:r>
      <w:r w:rsidRPr="0081612E">
        <w:rPr>
          <w:rFonts w:ascii="Calibri" w:eastAsia="Times New Roman" w:hAnsi="Calibri" w:cs="Calibri"/>
          <w:i/>
          <w:iCs/>
          <w:sz w:val="28"/>
          <w:szCs w:val="28"/>
          <w:lang w:val="en-CA"/>
        </w:rPr>
        <w:t>The interest arbitration before Arbitrator John Stout was April 19 &amp; 20; we expect to receive the final &amp; binding award in about 30 days</w:t>
      </w:r>
      <w:r w:rsidRPr="0081612E">
        <w:rPr>
          <w:rFonts w:ascii="Calibri" w:eastAsia="Times New Roman" w:hAnsi="Calibri" w:cs="Calibri"/>
          <w:i/>
          <w:iCs/>
          <w:sz w:val="28"/>
          <w:szCs w:val="28"/>
          <w:lang w:val="en-CA"/>
        </w:rPr>
        <w:br/>
      </w:r>
      <w:r w:rsidRPr="0081612E">
        <w:rPr>
          <w:rFonts w:ascii="Calibri" w:eastAsia="Times New Roman" w:hAnsi="Calibri" w:cs="Calibri"/>
          <w:b/>
          <w:i/>
          <w:iCs/>
          <w:color w:val="C00000"/>
          <w:sz w:val="28"/>
          <w:szCs w:val="28"/>
          <w:lang w:val="en-CA"/>
        </w:rPr>
        <w:t xml:space="preserve">LOCAL:  </w:t>
      </w:r>
      <w:r w:rsidRPr="0081612E">
        <w:rPr>
          <w:rFonts w:ascii="Calibri" w:eastAsia="Times New Roman" w:hAnsi="Calibri" w:cs="Calibri"/>
          <w:i/>
          <w:iCs/>
          <w:sz w:val="28"/>
          <w:szCs w:val="28"/>
          <w:lang w:val="en-CA"/>
        </w:rPr>
        <w:t xml:space="preserve">negotiations ceased when the COVID-19 pandemic </w:t>
      </w:r>
      <w:r w:rsidR="003E768C" w:rsidRPr="0081612E">
        <w:rPr>
          <w:rFonts w:ascii="Calibri" w:eastAsia="Times New Roman" w:hAnsi="Calibri" w:cs="Calibri"/>
          <w:i/>
          <w:iCs/>
          <w:sz w:val="28"/>
          <w:szCs w:val="28"/>
          <w:lang w:val="en-CA"/>
        </w:rPr>
        <w:t>was declared, no updates at this point</w:t>
      </w:r>
    </w:p>
    <w:p w:rsidR="00D82CE2" w:rsidRDefault="00D82CE2" w:rsidP="00A053D7">
      <w:pPr>
        <w:spacing w:after="60" w:line="240" w:lineRule="auto"/>
        <w:rPr>
          <w:rFonts w:ascii="Calibri" w:eastAsia="Times New Roman" w:hAnsi="Calibri" w:cs="Calibri"/>
          <w:i/>
          <w:iCs/>
          <w:sz w:val="28"/>
          <w:szCs w:val="28"/>
          <w:lang w:val="en-CA"/>
        </w:rPr>
      </w:pPr>
    </w:p>
    <w:p w:rsidR="00213043" w:rsidRDefault="00750AD5" w:rsidP="00A053D7">
      <w:pPr>
        <w:spacing w:after="60" w:line="240" w:lineRule="auto"/>
        <w:rPr>
          <w:rFonts w:ascii="Calibri" w:eastAsia="Times New Roman" w:hAnsi="Calibri" w:cs="Calibri"/>
          <w:i/>
          <w:iCs/>
          <w:sz w:val="28"/>
          <w:szCs w:val="28"/>
          <w:lang w:val="en-CA"/>
        </w:rPr>
      </w:pPr>
      <w:r>
        <w:rPr>
          <w:rFonts w:ascii="Calibri" w:eastAsia="Times New Roman" w:hAnsi="Calibri" w:cs="Calibri"/>
          <w:b/>
          <w:i/>
          <w:iCs/>
          <w:sz w:val="28"/>
          <w:szCs w:val="28"/>
          <w:lang w:val="en-CA"/>
        </w:rPr>
        <w:t>NURSES’</w:t>
      </w:r>
      <w:r w:rsidR="00213043" w:rsidRPr="0081612E">
        <w:rPr>
          <w:rFonts w:ascii="Calibri" w:eastAsia="Times New Roman" w:hAnsi="Calibri" w:cs="Calibri"/>
          <w:b/>
          <w:i/>
          <w:iCs/>
          <w:sz w:val="28"/>
          <w:szCs w:val="28"/>
          <w:lang w:val="en-CA"/>
        </w:rPr>
        <w:t xml:space="preserve"> WEEK (May 11</w:t>
      </w:r>
      <w:r w:rsidR="00213043" w:rsidRPr="0081612E">
        <w:rPr>
          <w:rFonts w:ascii="Calibri" w:eastAsia="Times New Roman" w:hAnsi="Calibri" w:cs="Calibri"/>
          <w:b/>
          <w:i/>
          <w:iCs/>
          <w:sz w:val="28"/>
          <w:szCs w:val="28"/>
          <w:vertAlign w:val="superscript"/>
          <w:lang w:val="en-CA"/>
        </w:rPr>
        <w:t>th</w:t>
      </w:r>
      <w:r w:rsidR="00213043" w:rsidRPr="0081612E">
        <w:rPr>
          <w:rFonts w:ascii="Calibri" w:eastAsia="Times New Roman" w:hAnsi="Calibri" w:cs="Calibri"/>
          <w:b/>
          <w:i/>
          <w:iCs/>
          <w:sz w:val="28"/>
          <w:szCs w:val="28"/>
          <w:lang w:val="en-CA"/>
        </w:rPr>
        <w:t xml:space="preserve"> week</w:t>
      </w:r>
      <w:proofErr w:type="gramStart"/>
      <w:r w:rsidR="00213043" w:rsidRPr="0081612E">
        <w:rPr>
          <w:rFonts w:ascii="Calibri" w:eastAsia="Times New Roman" w:hAnsi="Calibri" w:cs="Calibri"/>
          <w:b/>
          <w:i/>
          <w:iCs/>
          <w:sz w:val="28"/>
          <w:szCs w:val="28"/>
          <w:lang w:val="en-CA"/>
        </w:rPr>
        <w:t>)</w:t>
      </w:r>
      <w:proofErr w:type="gramEnd"/>
      <w:r w:rsidR="00213043" w:rsidRPr="0081612E">
        <w:rPr>
          <w:rFonts w:ascii="Calibri" w:eastAsia="Times New Roman" w:hAnsi="Calibri" w:cs="Calibri"/>
          <w:b/>
          <w:i/>
          <w:iCs/>
          <w:sz w:val="28"/>
          <w:szCs w:val="28"/>
          <w:lang w:val="en-CA"/>
        </w:rPr>
        <w:br/>
      </w:r>
      <w:r w:rsidR="00213043" w:rsidRPr="0081612E">
        <w:rPr>
          <w:rFonts w:ascii="Calibri" w:eastAsia="Times New Roman" w:hAnsi="Calibri" w:cs="Calibri"/>
          <w:i/>
          <w:iCs/>
          <w:sz w:val="28"/>
          <w:szCs w:val="28"/>
          <w:lang w:val="en-CA"/>
        </w:rPr>
        <w:t>We are postponing the pizza/wing night &amp; hope to have this in early fall.  Updates always on the Local 70 website</w:t>
      </w:r>
    </w:p>
    <w:p w:rsidR="00D82CE2" w:rsidRDefault="00D82CE2" w:rsidP="00A053D7">
      <w:pPr>
        <w:spacing w:after="60" w:line="240" w:lineRule="auto"/>
        <w:rPr>
          <w:rFonts w:ascii="Calibri" w:eastAsia="Times New Roman" w:hAnsi="Calibri" w:cs="Calibri"/>
          <w:i/>
          <w:iCs/>
          <w:sz w:val="28"/>
          <w:szCs w:val="28"/>
          <w:lang w:val="en-CA"/>
        </w:rPr>
      </w:pPr>
    </w:p>
    <w:p w:rsidR="00D82CE2" w:rsidRDefault="00352247" w:rsidP="00D82CE2">
      <w:pPr>
        <w:spacing w:after="60" w:line="240" w:lineRule="auto"/>
        <w:rPr>
          <w:rFonts w:ascii="Calibri" w:eastAsia="Times New Roman" w:hAnsi="Calibri" w:cs="Calibri"/>
          <w:b/>
          <w:iCs/>
          <w:color w:val="C00000"/>
          <w:sz w:val="28"/>
          <w:szCs w:val="28"/>
          <w:lang w:val="en-CA"/>
        </w:rPr>
      </w:pPr>
      <w:r w:rsidRPr="00352247">
        <w:rPr>
          <w:rFonts w:ascii="Calibri" w:eastAsia="Times New Roman" w:hAnsi="Calibri" w:cs="Calibri"/>
          <w:b/>
          <w:iCs/>
          <w:color w:val="C00000"/>
          <w:sz w:val="28"/>
          <w:szCs w:val="28"/>
          <w:lang w:val="en-CA"/>
        </w:rPr>
        <w:t>**O</w:t>
      </w:r>
      <w:r w:rsidR="00876CB7" w:rsidRPr="00352247">
        <w:rPr>
          <w:rFonts w:ascii="Calibri" w:eastAsia="Times New Roman" w:hAnsi="Calibri" w:cs="Calibri"/>
          <w:b/>
          <w:iCs/>
          <w:color w:val="C00000"/>
          <w:sz w:val="28"/>
          <w:szCs w:val="28"/>
          <w:lang w:val="en-CA"/>
        </w:rPr>
        <w:t>ur Collective Agreements remain in effect</w:t>
      </w:r>
      <w:r w:rsidRPr="00352247">
        <w:rPr>
          <w:rFonts w:ascii="Calibri" w:eastAsia="Times New Roman" w:hAnsi="Calibri" w:cs="Calibri"/>
          <w:b/>
          <w:iCs/>
          <w:color w:val="C00000"/>
          <w:sz w:val="28"/>
          <w:szCs w:val="28"/>
          <w:lang w:val="en-CA"/>
        </w:rPr>
        <w:t xml:space="preserve"> with minimal over-riding of certain language, </w:t>
      </w:r>
      <w:r w:rsidR="00876CB7" w:rsidRPr="00352247">
        <w:rPr>
          <w:rFonts w:ascii="Calibri" w:eastAsia="Times New Roman" w:hAnsi="Calibri" w:cs="Calibri"/>
          <w:b/>
          <w:iCs/>
          <w:color w:val="C00000"/>
          <w:sz w:val="28"/>
          <w:szCs w:val="28"/>
          <w:lang w:val="en-CA"/>
        </w:rPr>
        <w:t xml:space="preserve">but only temporarily due to the government emergency orders.  </w:t>
      </w:r>
      <w:r w:rsidRPr="00352247">
        <w:rPr>
          <w:rFonts w:ascii="Calibri" w:eastAsia="Times New Roman" w:hAnsi="Calibri" w:cs="Calibri"/>
          <w:b/>
          <w:iCs/>
          <w:color w:val="C00000"/>
          <w:sz w:val="28"/>
          <w:szCs w:val="28"/>
          <w:lang w:val="en-CA"/>
        </w:rPr>
        <w:br/>
        <w:t>When in doubt, please call the office for discussion……individual situations may differ**</w:t>
      </w:r>
    </w:p>
    <w:p w:rsidR="00D82CE2" w:rsidRDefault="00D82CE2" w:rsidP="00D82CE2">
      <w:pPr>
        <w:spacing w:after="60" w:line="240" w:lineRule="auto"/>
        <w:rPr>
          <w:rFonts w:ascii="Calibri" w:eastAsia="Times New Roman" w:hAnsi="Calibri" w:cs="Calibri"/>
          <w:b/>
          <w:iCs/>
          <w:color w:val="C00000"/>
          <w:sz w:val="28"/>
          <w:szCs w:val="28"/>
          <w:lang w:val="en-CA"/>
        </w:rPr>
      </w:pPr>
    </w:p>
    <w:p w:rsidR="00A053D7" w:rsidRPr="00D82CE2" w:rsidRDefault="00D82CE2" w:rsidP="00D82CE2">
      <w:pPr>
        <w:spacing w:after="60" w:line="240" w:lineRule="auto"/>
        <w:rPr>
          <w:rFonts w:ascii="Calibri" w:eastAsia="Times New Roman" w:hAnsi="Calibri" w:cs="Calibri"/>
          <w:b/>
          <w:iCs/>
          <w:color w:val="C00000"/>
          <w:sz w:val="28"/>
          <w:szCs w:val="28"/>
          <w:lang w:val="en-CA"/>
        </w:rPr>
      </w:pPr>
      <w:bookmarkStart w:id="0" w:name="_GoBack"/>
      <w:bookmarkEnd w:id="0"/>
      <w:r w:rsidRPr="00D82CE2">
        <w:rPr>
          <w:rFonts w:ascii="Brush Script MT" w:hAnsi="Brush Script MT"/>
          <w:b/>
          <w:color w:val="0070C0"/>
          <w:sz w:val="40"/>
          <w:szCs w:val="40"/>
        </w:rPr>
        <w:t>Maureen</w:t>
      </w:r>
      <w:r>
        <w:rPr>
          <w:rFonts w:ascii="Brush Script MT" w:hAnsi="Brush Script MT"/>
          <w:b/>
          <w:color w:val="0070C0"/>
          <w:sz w:val="44"/>
          <w:szCs w:val="44"/>
        </w:rPr>
        <w:br/>
      </w:r>
      <w:r>
        <w:rPr>
          <w:rFonts w:ascii="Brush Script MT" w:hAnsi="Brush Script MT"/>
          <w:b/>
          <w:color w:val="0070C0"/>
          <w:sz w:val="28"/>
          <w:szCs w:val="28"/>
        </w:rPr>
        <w:t>April 21, 2020</w:t>
      </w:r>
    </w:p>
    <w:sectPr w:rsidR="00A053D7" w:rsidRPr="00D8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ritannic 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815"/>
    <w:multiLevelType w:val="hybridMultilevel"/>
    <w:tmpl w:val="2642FF8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E"/>
    <w:rsid w:val="000344C0"/>
    <w:rsid w:val="0017164A"/>
    <w:rsid w:val="00196ABD"/>
    <w:rsid w:val="00213043"/>
    <w:rsid w:val="00266ECB"/>
    <w:rsid w:val="00287D7E"/>
    <w:rsid w:val="00340BCA"/>
    <w:rsid w:val="00352247"/>
    <w:rsid w:val="003E768C"/>
    <w:rsid w:val="0041398D"/>
    <w:rsid w:val="00707D7B"/>
    <w:rsid w:val="00750AD5"/>
    <w:rsid w:val="0081612E"/>
    <w:rsid w:val="00876CB7"/>
    <w:rsid w:val="00A053D7"/>
    <w:rsid w:val="00B279EC"/>
    <w:rsid w:val="00D82CE2"/>
    <w:rsid w:val="00E5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465D"/>
  <w15:chartTrackingRefBased/>
  <w15:docId w15:val="{CF370106-9698-4208-8F6E-4D20D4A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49787">
      <w:bodyDiv w:val="1"/>
      <w:marLeft w:val="0"/>
      <w:marRight w:val="0"/>
      <w:marTop w:val="0"/>
      <w:marBottom w:val="0"/>
      <w:divBdr>
        <w:top w:val="none" w:sz="0" w:space="0" w:color="auto"/>
        <w:left w:val="none" w:sz="0" w:space="0" w:color="auto"/>
        <w:bottom w:val="none" w:sz="0" w:space="0" w:color="auto"/>
        <w:right w:val="none" w:sz="0" w:space="0" w:color="auto"/>
      </w:divBdr>
    </w:div>
    <w:div w:id="12571351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43283078">
          <w:marLeft w:val="0"/>
          <w:marRight w:val="0"/>
          <w:marTop w:val="0"/>
          <w:marBottom w:val="0"/>
          <w:divBdr>
            <w:top w:val="none" w:sz="0" w:space="0" w:color="auto"/>
            <w:left w:val="none" w:sz="0" w:space="0" w:color="auto"/>
            <w:bottom w:val="none" w:sz="0" w:space="0" w:color="auto"/>
            <w:right w:val="none" w:sz="0" w:space="0" w:color="auto"/>
          </w:divBdr>
          <w:divsChild>
            <w:div w:id="1526141179">
              <w:marLeft w:val="0"/>
              <w:marRight w:val="0"/>
              <w:marTop w:val="0"/>
              <w:marBottom w:val="0"/>
              <w:divBdr>
                <w:top w:val="none" w:sz="0" w:space="0" w:color="auto"/>
                <w:left w:val="none" w:sz="0" w:space="0" w:color="auto"/>
                <w:bottom w:val="none" w:sz="0" w:space="0" w:color="auto"/>
                <w:right w:val="none" w:sz="0" w:space="0" w:color="auto"/>
              </w:divBdr>
              <w:divsChild>
                <w:div w:id="1357317796">
                  <w:marLeft w:val="0"/>
                  <w:marRight w:val="0"/>
                  <w:marTop w:val="0"/>
                  <w:marBottom w:val="0"/>
                  <w:divBdr>
                    <w:top w:val="none" w:sz="0" w:space="0" w:color="auto"/>
                    <w:left w:val="none" w:sz="0" w:space="0" w:color="auto"/>
                    <w:bottom w:val="none" w:sz="0" w:space="0" w:color="auto"/>
                    <w:right w:val="none" w:sz="0" w:space="0" w:color="auto"/>
                  </w:divBdr>
                  <w:divsChild>
                    <w:div w:id="7564460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al70.onalo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local070</dc:creator>
  <cp:keywords/>
  <dc:description/>
  <cp:lastModifiedBy>local070</cp:lastModifiedBy>
  <cp:revision>17</cp:revision>
  <dcterms:created xsi:type="dcterms:W3CDTF">2020-04-14T00:39:00Z</dcterms:created>
  <dcterms:modified xsi:type="dcterms:W3CDTF">2020-04-21T20:08:00Z</dcterms:modified>
</cp:coreProperties>
</file>